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0D7" w:rsidRDefault="00E604C8" w:rsidP="00F32E5D">
      <w:pPr>
        <w:jc w:val="center"/>
        <w:rPr>
          <w:rFonts w:ascii="Times New Roman" w:hAnsi="Times New Roman" w:cs="Times New Roman"/>
          <w:sz w:val="28"/>
          <w:szCs w:val="28"/>
        </w:rPr>
      </w:pPr>
      <w:r w:rsidRPr="00E604C8">
        <w:rPr>
          <w:rFonts w:ascii="Times New Roman" w:hAnsi="Times New Roman" w:cs="Times New Roman"/>
          <w:sz w:val="28"/>
          <w:szCs w:val="28"/>
        </w:rPr>
        <w:t xml:space="preserve">План взаимодействия МБДОУ №16 «Дубравушка» с </w:t>
      </w:r>
      <w:r w:rsidR="00F32E5D">
        <w:rPr>
          <w:rFonts w:ascii="Times New Roman" w:hAnsi="Times New Roman" w:cs="Times New Roman"/>
          <w:sz w:val="28"/>
          <w:szCs w:val="28"/>
        </w:rPr>
        <w:t>ОСП Опенкинский отдел МБУК МЦБ</w:t>
      </w:r>
      <w:r w:rsidR="004D7B27">
        <w:rPr>
          <w:rFonts w:ascii="Times New Roman" w:hAnsi="Times New Roman" w:cs="Times New Roman"/>
          <w:sz w:val="28"/>
          <w:szCs w:val="28"/>
        </w:rPr>
        <w:t xml:space="preserve"> 2024 год</w:t>
      </w:r>
    </w:p>
    <w:p w:rsidR="004D7B27" w:rsidRDefault="004D7B27" w:rsidP="004D7B27">
      <w:pPr>
        <w:rPr>
          <w:rFonts w:ascii="Times New Roman" w:hAnsi="Times New Roman" w:cs="Times New Roman"/>
          <w:sz w:val="28"/>
          <w:szCs w:val="28"/>
        </w:rPr>
      </w:pPr>
      <w:r w:rsidRPr="004D7B2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B27">
        <w:rPr>
          <w:rFonts w:ascii="Times New Roman" w:hAnsi="Times New Roman" w:cs="Times New Roman"/>
          <w:sz w:val="28"/>
          <w:szCs w:val="28"/>
        </w:rPr>
        <w:t>взаимодействие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D7B27">
        <w:rPr>
          <w:rFonts w:ascii="Times New Roman" w:hAnsi="Times New Roman" w:cs="Times New Roman"/>
          <w:sz w:val="28"/>
          <w:szCs w:val="28"/>
        </w:rPr>
        <w:t>детской библиотеки и детского сада в творческом развитии подрастающего поколения.</w:t>
      </w:r>
    </w:p>
    <w:p w:rsidR="004D7B27" w:rsidRDefault="004D7B27" w:rsidP="004D7B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D7B2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Формирование у детей дошкольного возраста любви и уважения к книге.</w:t>
      </w:r>
    </w:p>
    <w:p w:rsid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Помощь в формировании нравственной и духовной культуры дошкольников.</w:t>
      </w:r>
    </w:p>
    <w:p w:rsid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привлечение детей дошкольного возраста в библиотеку.</w:t>
      </w:r>
    </w:p>
    <w:p w:rsid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приобщение детей и родителей к совместному чтению.</w:t>
      </w:r>
    </w:p>
    <w:p w:rsid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воспитание у дошкольников культуры чтения (развитие художественного вкуса и потребности общения с книгой)</w:t>
      </w:r>
    </w:p>
    <w:p w:rsidR="004D7B27" w:rsidRPr="004D7B27" w:rsidRDefault="004D7B27" w:rsidP="004D7B2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Воспитание бережного отношения дошкольников к книге как результату труда многих людей. </w:t>
      </w:r>
    </w:p>
    <w:p w:rsidR="004D7B27" w:rsidRPr="004D7B27" w:rsidRDefault="004D7B27" w:rsidP="004D7B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093"/>
        <w:gridCol w:w="7"/>
        <w:gridCol w:w="4954"/>
        <w:gridCol w:w="2517"/>
      </w:tblGrid>
      <w:tr w:rsidR="00541CF1" w:rsidTr="00541CF1">
        <w:tc>
          <w:tcPr>
            <w:tcW w:w="2093" w:type="dxa"/>
          </w:tcPr>
          <w:p w:rsidR="00541CF1" w:rsidRPr="00E604C8" w:rsidRDefault="00541CF1" w:rsidP="0003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4961" w:type="dxa"/>
            <w:gridSpan w:val="2"/>
          </w:tcPr>
          <w:p w:rsidR="00541CF1" w:rsidRPr="00E604C8" w:rsidRDefault="00541CF1" w:rsidP="000350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4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17" w:type="dxa"/>
          </w:tcPr>
          <w:p w:rsidR="00541CF1" w:rsidRPr="00E604C8" w:rsidRDefault="00541CF1" w:rsidP="00541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41CF1" w:rsidTr="00541CF1">
        <w:trPr>
          <w:trHeight w:val="604"/>
        </w:trPr>
        <w:tc>
          <w:tcPr>
            <w:tcW w:w="2093" w:type="dxa"/>
          </w:tcPr>
          <w:p w:rsidR="00541CF1" w:rsidRDefault="00541CF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21.08.2024</w:t>
            </w:r>
          </w:p>
          <w:p w:rsidR="00541CF1" w:rsidRDefault="00541CF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541CF1" w:rsidRDefault="00541CF1" w:rsidP="00541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Историко-познавательный час «Душа России в символах ее»</w:t>
            </w:r>
          </w:p>
        </w:tc>
        <w:tc>
          <w:tcPr>
            <w:tcW w:w="2517" w:type="dxa"/>
          </w:tcPr>
          <w:p w:rsidR="00541CF1" w:rsidRDefault="009B7341" w:rsidP="00541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Т.Ю. - ОСБ</w:t>
            </w:r>
          </w:p>
        </w:tc>
      </w:tr>
      <w:tr w:rsidR="009B7341" w:rsidTr="00541CF1">
        <w:trPr>
          <w:trHeight w:val="735"/>
        </w:trPr>
        <w:tc>
          <w:tcPr>
            <w:tcW w:w="2093" w:type="dxa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06.09.2024</w:t>
            </w:r>
          </w:p>
        </w:tc>
        <w:tc>
          <w:tcPr>
            <w:tcW w:w="4961" w:type="dxa"/>
            <w:gridSpan w:val="2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нравственности «Дорогою добра»</w:t>
            </w:r>
          </w:p>
        </w:tc>
        <w:tc>
          <w:tcPr>
            <w:tcW w:w="2517" w:type="dxa"/>
          </w:tcPr>
          <w:p w:rsidR="009B7341" w:rsidRPr="00752AD9" w:rsidRDefault="009B7341" w:rsidP="0039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D9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Т.Ю. </w:t>
            </w:r>
          </w:p>
        </w:tc>
      </w:tr>
      <w:tr w:rsidR="009B7341" w:rsidTr="00541CF1">
        <w:tc>
          <w:tcPr>
            <w:tcW w:w="2093" w:type="dxa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10.09.2024</w:t>
            </w:r>
          </w:p>
        </w:tc>
        <w:tc>
          <w:tcPr>
            <w:tcW w:w="4961" w:type="dxa"/>
            <w:gridSpan w:val="2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Литературный марафон «Лев Толстой. Все лучшее детям»</w:t>
            </w:r>
          </w:p>
        </w:tc>
        <w:tc>
          <w:tcPr>
            <w:tcW w:w="2517" w:type="dxa"/>
          </w:tcPr>
          <w:p w:rsidR="009B7341" w:rsidRPr="00752AD9" w:rsidRDefault="009B7341" w:rsidP="0039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D9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Т.Ю. </w:t>
            </w:r>
          </w:p>
        </w:tc>
      </w:tr>
      <w:tr w:rsidR="009B7341" w:rsidTr="00541CF1">
        <w:tc>
          <w:tcPr>
            <w:tcW w:w="2093" w:type="dxa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02.10.2024</w:t>
            </w:r>
          </w:p>
        </w:tc>
        <w:tc>
          <w:tcPr>
            <w:tcW w:w="4961" w:type="dxa"/>
            <w:gridSpan w:val="2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Экологическое путешествие «Страна непуганых зверей»</w:t>
            </w:r>
          </w:p>
        </w:tc>
        <w:tc>
          <w:tcPr>
            <w:tcW w:w="2517" w:type="dxa"/>
          </w:tcPr>
          <w:p w:rsidR="009B7341" w:rsidRPr="00752AD9" w:rsidRDefault="009B7341" w:rsidP="0039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D9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Т.Ю. </w:t>
            </w:r>
          </w:p>
        </w:tc>
      </w:tr>
      <w:tr w:rsidR="009B7341" w:rsidTr="00541CF1">
        <w:tblPrEx>
          <w:tblLook w:val="0000"/>
        </w:tblPrEx>
        <w:trPr>
          <w:trHeight w:val="276"/>
        </w:trPr>
        <w:tc>
          <w:tcPr>
            <w:tcW w:w="2100" w:type="dxa"/>
            <w:gridSpan w:val="2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04.10.2024</w:t>
            </w:r>
          </w:p>
        </w:tc>
        <w:tc>
          <w:tcPr>
            <w:tcW w:w="4954" w:type="dxa"/>
          </w:tcPr>
          <w:p w:rsidR="009B734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«Улыбка-путь к доброте»</w:t>
            </w:r>
          </w:p>
        </w:tc>
        <w:tc>
          <w:tcPr>
            <w:tcW w:w="2517" w:type="dxa"/>
          </w:tcPr>
          <w:p w:rsidR="009B7341" w:rsidRPr="00752AD9" w:rsidRDefault="009B7341" w:rsidP="00395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2AD9">
              <w:rPr>
                <w:rFonts w:ascii="Times New Roman" w:hAnsi="Times New Roman" w:cs="Times New Roman"/>
                <w:sz w:val="28"/>
                <w:szCs w:val="28"/>
              </w:rPr>
              <w:t xml:space="preserve">Панченко Т.Ю. </w:t>
            </w:r>
          </w:p>
        </w:tc>
      </w:tr>
      <w:tr w:rsidR="00541CF1" w:rsidTr="00541CF1">
        <w:tblPrEx>
          <w:tblLook w:val="0000"/>
        </w:tblPrEx>
        <w:trPr>
          <w:trHeight w:val="365"/>
        </w:trPr>
        <w:tc>
          <w:tcPr>
            <w:tcW w:w="2100" w:type="dxa"/>
            <w:gridSpan w:val="2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29.10.2024</w:t>
            </w:r>
          </w:p>
        </w:tc>
        <w:tc>
          <w:tcPr>
            <w:tcW w:w="4954" w:type="dxa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</w:tc>
        <w:tc>
          <w:tcPr>
            <w:tcW w:w="2517" w:type="dxa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воспитатель,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</w:t>
            </w:r>
          </w:p>
        </w:tc>
      </w:tr>
      <w:tr w:rsidR="00541CF1" w:rsidTr="00541CF1">
        <w:tblPrEx>
          <w:tblLook w:val="0000"/>
        </w:tblPrEx>
        <w:trPr>
          <w:trHeight w:val="345"/>
        </w:trPr>
        <w:tc>
          <w:tcPr>
            <w:tcW w:w="2100" w:type="dxa"/>
            <w:gridSpan w:val="2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02.11.2024</w:t>
            </w:r>
          </w:p>
        </w:tc>
        <w:tc>
          <w:tcPr>
            <w:tcW w:w="4954" w:type="dxa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бабушек и дедушек</w:t>
            </w:r>
          </w:p>
        </w:tc>
        <w:tc>
          <w:tcPr>
            <w:tcW w:w="2517" w:type="dxa"/>
          </w:tcPr>
          <w:p w:rsidR="00541CF1" w:rsidRDefault="009B7341" w:rsidP="000350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воспитатель,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</w:tbl>
    <w:p w:rsidR="00E604C8" w:rsidRDefault="00E604C8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F58" w:rsidRDefault="00BE4F58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41" w:rsidRDefault="009B7341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41" w:rsidRDefault="009B7341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41" w:rsidRDefault="009B7341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7341" w:rsidRDefault="009B7341" w:rsidP="00E604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4F58" w:rsidRPr="009B7341" w:rsidRDefault="00BE4F58" w:rsidP="00BE4F58">
      <w:pPr>
        <w:rPr>
          <w:rFonts w:ascii="Times New Roman" w:hAnsi="Times New Roman" w:cs="Times New Roman"/>
          <w:b/>
          <w:sz w:val="28"/>
          <w:szCs w:val="28"/>
        </w:rPr>
      </w:pPr>
      <w:r w:rsidRPr="009B7341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справка сотрудничества детского сада – библиотеки и Дома культуры.</w:t>
      </w:r>
    </w:p>
    <w:p w:rsidR="0028449F" w:rsidRDefault="00BE4F58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является открытой социальной системой, способной реагировать на изменение внутренней и внешней среды. Оно осуществляет взаимодействие со средой, интегрирует формальное и неформальное образование; гибко реагирует на изменяющиеся индивидуальные и групповые образовательные потребности и запросы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 из условий развития открытых образовательных систем </w:t>
      </w:r>
      <w:r w:rsidR="0028449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449F">
        <w:rPr>
          <w:rFonts w:ascii="Times New Roman" w:hAnsi="Times New Roman" w:cs="Times New Roman"/>
          <w:sz w:val="28"/>
          <w:szCs w:val="28"/>
        </w:rPr>
        <w:t>активное взаимодействие различных социальных групп, имеющих собственные интересы в сфере образования. Эффективным механизмом такого взаимодействия может стать система социального партнерства.</w:t>
      </w:r>
    </w:p>
    <w:p w:rsidR="0028449F" w:rsidRDefault="0028449F" w:rsidP="00BE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Социальное партнерство – это инструмент, с помощью которого представители различных субъектов, имеющих специфические интересы, организуют совместную деятельность.</w:t>
      </w:r>
    </w:p>
    <w:p w:rsidR="0028449F" w:rsidRDefault="0028449F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ДОУ с социальными институтами является одним из факторов расширения познавательного интереса дошкольников.</w:t>
      </w:r>
    </w:p>
    <w:p w:rsidR="0028449F" w:rsidRDefault="0028449F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Познавательное развитие детей дошкольного возраста предполагает: </w:t>
      </w:r>
    </w:p>
    <w:p w:rsidR="0028449F" w:rsidRDefault="0028449F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ставить перед собой цели исследования окружающего мира и поиска дополнительной информации о нем.</w:t>
      </w:r>
    </w:p>
    <w:p w:rsidR="0028449F" w:rsidRDefault="0028449F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как средства передачи информации и активизации мышления.</w:t>
      </w:r>
    </w:p>
    <w:p w:rsidR="0028449F" w:rsidRDefault="0028449F" w:rsidP="0028449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восприятия.</w:t>
      </w:r>
    </w:p>
    <w:p w:rsidR="00D75C2D" w:rsidRDefault="00D75C2D" w:rsidP="0028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познакомить и привить любовь детей к книге через работу и посещение библиотеки.</w:t>
      </w:r>
    </w:p>
    <w:p w:rsidR="00D75C2D" w:rsidRDefault="00D75C2D" w:rsidP="0028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взаимодействии нашего детского сада и библиотеки сложилась определенная система организации совместной деятельности: был заключен договор о сотрудничестве, составлен подробный план совместной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Информации о работе в данном направлении обязательно доводится до родителей детей.</w:t>
      </w:r>
    </w:p>
    <w:p w:rsidR="00D75C2D" w:rsidRDefault="00D75C2D" w:rsidP="00D75C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задачей, которую поставили педагоги детского сада и сотрудники библиотеки, стала следующая: повышение уровня познавательного интереса детей дошкольного возраста через приобщение их к культуре чтения художественной литературы.</w:t>
      </w:r>
    </w:p>
    <w:p w:rsidR="00D75C2D" w:rsidRDefault="00D75C2D" w:rsidP="00D75C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процессе познавательного развития ребенка происходит расширение его кругозора, информированности об окружающем предметном мире, о живой природе и других людях, о пространстве и времени, развиваются мышление и речь, формируются индивидуальные интересы. От отношения окружающих взрослых к познавательной активности ребенка, от того, насколько правильно они могут создать на каждом возрастном этапе развивающую среду, зависит его познавательное и интеллектуальное развитие. Одной из важных сфер познания для ребенка является книга.</w:t>
      </w:r>
    </w:p>
    <w:p w:rsidR="00D75C2D" w:rsidRDefault="00D75C2D" w:rsidP="00D75C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сохранения интереса к книге, к чтению как процессу и ведущей деятельности человека сегодня актуально как никогда. </w:t>
      </w:r>
      <w:r w:rsidR="00541CF1">
        <w:rPr>
          <w:rFonts w:ascii="Times New Roman" w:hAnsi="Times New Roman" w:cs="Times New Roman"/>
          <w:sz w:val="28"/>
          <w:szCs w:val="28"/>
        </w:rPr>
        <w:t xml:space="preserve">Техника (аудио-, видео-, компьютерная), дающая готовые слуховые и зрительные образы, особым способом воздействующая на людей, ослабила интерес к книге. Плоды этого мы пожинаем уже сегодня: низкий уровень развития речи, узкий словарный запас, слабое восприятие, воображение, отсутствие коммуникативных навыков. </w:t>
      </w:r>
    </w:p>
    <w:p w:rsidR="00541CF1" w:rsidRDefault="00541CF1" w:rsidP="00D75C2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совместной работы ДОУ с библиотекой удалось расширить кругозор детей, решить многие образовательные задачи, повысить познавательный интерес детей к изучению природы и истории своего родного края.</w:t>
      </w:r>
    </w:p>
    <w:p w:rsidR="0028449F" w:rsidRDefault="00D75C2D" w:rsidP="002844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49F" w:rsidRDefault="0028449F" w:rsidP="00BE4F58">
      <w:pPr>
        <w:rPr>
          <w:rFonts w:ascii="Times New Roman" w:hAnsi="Times New Roman" w:cs="Times New Roman"/>
          <w:sz w:val="28"/>
          <w:szCs w:val="28"/>
        </w:rPr>
      </w:pPr>
    </w:p>
    <w:p w:rsidR="00BE4F58" w:rsidRPr="00E604C8" w:rsidRDefault="00BE4F58" w:rsidP="00BE4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4F58" w:rsidRPr="00E604C8" w:rsidSect="00B2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4C8"/>
    <w:rsid w:val="0003501C"/>
    <w:rsid w:val="0005110A"/>
    <w:rsid w:val="0028449F"/>
    <w:rsid w:val="00293D66"/>
    <w:rsid w:val="00302604"/>
    <w:rsid w:val="004D7B27"/>
    <w:rsid w:val="00512DFE"/>
    <w:rsid w:val="00541CF1"/>
    <w:rsid w:val="00613A7C"/>
    <w:rsid w:val="008414E2"/>
    <w:rsid w:val="009B7341"/>
    <w:rsid w:val="009F4B61"/>
    <w:rsid w:val="00B200D7"/>
    <w:rsid w:val="00BE4F58"/>
    <w:rsid w:val="00C81B28"/>
    <w:rsid w:val="00D73646"/>
    <w:rsid w:val="00D75C2D"/>
    <w:rsid w:val="00E604C8"/>
    <w:rsid w:val="00EF4CAB"/>
    <w:rsid w:val="00F1117A"/>
    <w:rsid w:val="00F32E5D"/>
    <w:rsid w:val="00F6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Book</cp:lastModifiedBy>
  <cp:revision>11</cp:revision>
  <cp:lastPrinted>2024-01-12T12:39:00Z</cp:lastPrinted>
  <dcterms:created xsi:type="dcterms:W3CDTF">2024-01-12T05:22:00Z</dcterms:created>
  <dcterms:modified xsi:type="dcterms:W3CDTF">2025-01-28T12:48:00Z</dcterms:modified>
</cp:coreProperties>
</file>